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 w:firstLineChars="1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pPr>
        <w:spacing w:line="240" w:lineRule="auto"/>
        <w:ind w:firstLine="0" w:firstLineChars="0"/>
        <w:jc w:val="both"/>
        <w:outlineLvl w:val="0"/>
        <w:rPr>
          <w:rFonts w:hint="eastAsia" w:ascii="宋体" w:hAnsi="宋体" w:eastAsia="宋体" w:cs="宋体"/>
          <w:b/>
          <w:bCs/>
          <w:sz w:val="52"/>
          <w:szCs w:val="52"/>
          <w:lang w:val="en-US" w:eastAsia="zh-CN"/>
        </w:rPr>
      </w:pPr>
    </w:p>
    <w:p>
      <w:pPr>
        <w:ind w:firstLine="562"/>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sz w:val="44"/>
          <w:szCs w:val="44"/>
          <w:lang w:val="en-US" w:eastAsia="zh-CN"/>
        </w:rPr>
        <w:t>龙游县公共交通运输有限公司办公用品及后勤物资采购项目</w:t>
      </w:r>
    </w:p>
    <w:p>
      <w:pPr>
        <w:ind w:firstLine="0" w:firstLineChars="0"/>
        <w:rPr>
          <w:rFonts w:ascii="宋体" w:hAnsi="宋体" w:eastAsia="宋体" w:cs="宋体"/>
          <w:b/>
          <w:bCs/>
          <w:sz w:val="28"/>
          <w:szCs w:val="28"/>
        </w:rPr>
      </w:pPr>
    </w:p>
    <w:p>
      <w:pPr>
        <w:pStyle w:val="3"/>
        <w:rPr>
          <w:rFonts w:ascii="宋体" w:hAnsi="宋体" w:eastAsia="宋体" w:cs="宋体"/>
          <w:b/>
          <w:bCs/>
          <w:sz w:val="28"/>
          <w:szCs w:val="28"/>
        </w:rPr>
      </w:pPr>
    </w:p>
    <w:p/>
    <w:p>
      <w:pPr>
        <w:adjustRightInd w:val="0"/>
        <w:snapToGrid w:val="0"/>
        <w:spacing w:before="167" w:beforeLines="50" w:after="50"/>
        <w:jc w:val="center"/>
        <w:outlineLvl w:val="0"/>
        <w:rPr>
          <w:rFonts w:ascii="黑体" w:hAnsi="黑体" w:eastAsia="黑体"/>
          <w:sz w:val="72"/>
          <w:szCs w:val="72"/>
        </w:rPr>
      </w:pPr>
      <w:bookmarkStart w:id="0" w:name="_Toc10684"/>
      <w:bookmarkStart w:id="1" w:name="_Toc24767"/>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pPr>
        <w:adjustRightInd w:val="0"/>
        <w:snapToGrid w:val="0"/>
        <w:ind w:firstLine="640"/>
        <w:jc w:val="center"/>
        <w:rPr>
          <w:rFonts w:hAnsi="宋体"/>
          <w:bCs/>
          <w:sz w:val="32"/>
          <w:szCs w:val="72"/>
        </w:rPr>
      </w:pPr>
      <w:bookmarkStart w:id="2" w:name="_Toc457974261"/>
      <w:bookmarkStart w:id="3" w:name="_Toc452528640"/>
      <w:bookmarkStart w:id="4" w:name="_Toc476833084"/>
    </w:p>
    <w:bookmarkEnd w:id="2"/>
    <w:bookmarkEnd w:id="3"/>
    <w:bookmarkEnd w:id="4"/>
    <w:p>
      <w:pPr>
        <w:adjustRightInd w:val="0"/>
        <w:snapToGrid w:val="0"/>
        <w:spacing w:before="167" w:beforeLines="50" w:after="50"/>
        <w:ind w:firstLine="640"/>
        <w:jc w:val="center"/>
        <w:rPr>
          <w:rFonts w:ascii="宋体" w:hAnsi="宋体" w:eastAsia="宋体" w:cs="宋体"/>
          <w:sz w:val="32"/>
          <w:szCs w:val="32"/>
        </w:rPr>
      </w:pPr>
    </w:p>
    <w:p>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pPr>
        <w:pStyle w:val="15"/>
        <w:spacing w:before="167" w:after="167" w:line="360" w:lineRule="auto"/>
        <w:ind w:firstLine="0" w:firstLineChars="0"/>
        <w:outlineLvl w:val="9"/>
        <w:rPr>
          <w:rFonts w:ascii="宋体" w:hAnsi="宋体" w:eastAsia="宋体" w:cs="宋体"/>
          <w:color w:val="000000"/>
          <w:sz w:val="30"/>
          <w:szCs w:val="30"/>
          <w:u w:val="single"/>
        </w:rPr>
      </w:pPr>
    </w:p>
    <w:p>
      <w:pPr>
        <w:snapToGrid w:val="0"/>
        <w:spacing w:line="480" w:lineRule="auto"/>
        <w:ind w:firstLine="1500" w:firstLineChars="500"/>
        <w:outlineLvl w:val="0"/>
        <w:rPr>
          <w:rFonts w:hint="eastAsia" w:ascii="宋体" w:hAnsi="宋体" w:eastAsia="宋体" w:cs="宋体"/>
          <w:color w:val="000000"/>
          <w:sz w:val="30"/>
          <w:szCs w:val="30"/>
        </w:rPr>
      </w:pPr>
      <w:bookmarkStart w:id="5" w:name="_Toc18427"/>
      <w:bookmarkStart w:id="6" w:name="_Toc2646"/>
    </w:p>
    <w:p>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pPr>
        <w:snapToGrid w:val="0"/>
        <w:spacing w:line="480" w:lineRule="auto"/>
        <w:ind w:firstLine="1500" w:firstLineChars="500"/>
        <w:outlineLvl w:val="0"/>
        <w:rPr>
          <w:rFonts w:ascii="宋体" w:hAnsi="宋体" w:eastAsia="宋体" w:cs="宋体"/>
          <w:color w:val="000000"/>
          <w:sz w:val="30"/>
          <w:szCs w:val="30"/>
        </w:rPr>
      </w:pPr>
      <w:bookmarkStart w:id="7" w:name="_Toc20344"/>
      <w:bookmarkStart w:id="8" w:name="_Toc6071"/>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pPr>
        <w:snapToGrid w:val="0"/>
        <w:spacing w:line="480" w:lineRule="auto"/>
        <w:ind w:firstLine="1500" w:firstLineChars="500"/>
        <w:outlineLvl w:val="0"/>
        <w:rPr>
          <w:rFonts w:ascii="宋体" w:hAnsi="宋体" w:eastAsia="宋体" w:cs="宋体"/>
          <w:color w:val="000000"/>
          <w:sz w:val="30"/>
          <w:szCs w:val="30"/>
          <w:u w:val="single"/>
        </w:rPr>
      </w:pPr>
      <w:bookmarkStart w:id="9" w:name="_Toc27733"/>
      <w:bookmarkStart w:id="10" w:name="_Toc24346"/>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30475"/>
      <w:bookmarkStart w:id="12" w:name="_Toc24110"/>
      <w:r>
        <w:rPr>
          <w:rFonts w:hint="eastAsia" w:ascii="宋体" w:hAnsi="宋体" w:eastAsia="宋体" w:cs="宋体"/>
          <w:sz w:val="32"/>
          <w:szCs w:val="32"/>
        </w:rPr>
        <w:t>编制日期：   年   月   日</w:t>
      </w:r>
      <w:bookmarkEnd w:id="11"/>
      <w:bookmarkEnd w:id="12"/>
    </w:p>
    <w:p>
      <w:pPr>
        <w:snapToGrid w:val="0"/>
        <w:spacing w:before="167" w:beforeLines="50" w:after="50"/>
        <w:ind w:firstLine="562"/>
        <w:jc w:val="center"/>
        <w:rPr>
          <w:rFonts w:hint="eastAsia" w:ascii="宋体" w:hAnsi="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bookmarkStart w:id="13" w:name="_Toc24509"/>
      <w:bookmarkStart w:id="14" w:name="_Toc22511"/>
      <w:bookmarkStart w:id="15" w:name="_Toc28523"/>
      <w:bookmarkStart w:id="16" w:name="_Toc29092"/>
      <w:bookmarkStart w:id="17" w:name="_Toc8486"/>
      <w:bookmarkStart w:id="18" w:name="_Toc24773"/>
      <w:bookmarkStart w:id="19" w:name="_Toc2294"/>
      <w:bookmarkStart w:id="20" w:name="_Toc17218"/>
      <w:bookmarkStart w:id="21" w:name="_Toc24470"/>
      <w:bookmarkStart w:id="22" w:name="_Toc2628"/>
      <w:bookmarkStart w:id="23" w:name="_Toc8248"/>
      <w:bookmarkStart w:id="24" w:name="_Toc7489"/>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pStyle w:val="3"/>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pPr>
        <w:pStyle w:val="10"/>
        <w:snapToGrid w:val="0"/>
        <w:spacing w:line="240" w:lineRule="auto"/>
        <w:ind w:firstLine="0" w:firstLineChars="0"/>
        <w:jc w:val="both"/>
        <w:outlineLvl w:val="0"/>
        <w:rPr>
          <w:rFonts w:hint="eastAsia" w:hAnsi="宋体" w:cs="宋体"/>
          <w:b/>
          <w:bCs/>
          <w:sz w:val="28"/>
          <w:szCs w:val="28"/>
        </w:rPr>
      </w:pPr>
      <w:bookmarkStart w:id="25" w:name="_Toc6374"/>
      <w:bookmarkStart w:id="26" w:name="_Toc4401"/>
      <w:bookmarkStart w:id="27" w:name="_Toc8745"/>
      <w:bookmarkStart w:id="28" w:name="_Toc4388"/>
    </w:p>
    <w:p>
      <w:pPr>
        <w:pStyle w:val="10"/>
        <w:snapToGrid w:val="0"/>
        <w:spacing w:line="240" w:lineRule="auto"/>
        <w:ind w:firstLine="0" w:firstLineChars="0"/>
        <w:jc w:val="both"/>
        <w:outlineLvl w:val="0"/>
        <w:rPr>
          <w:rFonts w:hint="eastAsia" w:hAnsi="宋体" w:cs="宋体"/>
          <w:bCs/>
          <w:sz w:val="28"/>
          <w:szCs w:val="28"/>
        </w:rPr>
      </w:pPr>
      <w:r>
        <w:rPr>
          <w:rFonts w:hint="eastAsia" w:hAnsi="宋体" w:cs="宋体"/>
          <w:b/>
          <w:bCs/>
          <w:sz w:val="28"/>
          <w:szCs w:val="28"/>
        </w:rPr>
        <w:t>正本或副本</w:t>
      </w:r>
      <w:bookmarkEnd w:id="25"/>
      <w:bookmarkEnd w:id="26"/>
      <w:bookmarkEnd w:id="27"/>
      <w:bookmarkEnd w:id="28"/>
    </w:p>
    <w:p>
      <w:pPr>
        <w:ind w:firstLine="0" w:firstLineChars="0"/>
        <w:rPr>
          <w:rFonts w:hint="eastAsia" w:ascii="宋体" w:hAnsi="宋体" w:cs="宋体"/>
        </w:rPr>
      </w:pPr>
    </w:p>
    <w:p>
      <w:pPr>
        <w:pStyle w:val="5"/>
        <w:ind w:firstLine="480"/>
        <w:rPr>
          <w:rFonts w:hint="eastAsia" w:ascii="宋体" w:hAnsi="宋体" w:cs="宋体"/>
        </w:rPr>
      </w:pPr>
    </w:p>
    <w:p>
      <w:pPr>
        <w:pStyle w:val="16"/>
        <w:ind w:firstLine="480"/>
        <w:rPr>
          <w:rFonts w:hint="eastAsia" w:ascii="宋体" w:hAnsi="宋体" w:cs="宋体"/>
        </w:rPr>
      </w:pPr>
    </w:p>
    <w:p>
      <w:pPr>
        <w:pStyle w:val="9"/>
        <w:ind w:left="480" w:firstLine="480"/>
        <w:rPr>
          <w:rFonts w:hint="eastAsia" w:ascii="宋体" w:hAnsi="宋体" w:eastAsia="宋体" w:cs="宋体"/>
        </w:rPr>
      </w:pPr>
    </w:p>
    <w:p>
      <w:pPr>
        <w:pStyle w:val="10"/>
        <w:snapToGrid w:val="0"/>
        <w:spacing w:line="240" w:lineRule="auto"/>
        <w:ind w:firstLine="0" w:firstLineChars="0"/>
        <w:jc w:val="center"/>
        <w:rPr>
          <w:rFonts w:hint="eastAsia" w:hAnsi="宋体" w:cs="宋体"/>
          <w:bCs/>
          <w:sz w:val="28"/>
          <w:szCs w:val="28"/>
        </w:rPr>
      </w:pPr>
    </w:p>
    <w:p>
      <w:pPr>
        <w:pStyle w:val="10"/>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6"/>
        <w:ind w:left="0" w:leftChars="0" w:firstLine="0" w:firstLineChars="0"/>
        <w:rPr>
          <w:rFonts w:hint="eastAsia" w:ascii="宋体" w:hAnsi="宋体" w:cs="宋体"/>
        </w:rPr>
      </w:pPr>
    </w:p>
    <w:p>
      <w:pPr>
        <w:pStyle w:val="7"/>
        <w:rPr>
          <w:rFonts w:hint="eastAsia" w:ascii="宋体" w:hAnsi="宋体" w:cs="宋体"/>
        </w:rPr>
      </w:pPr>
    </w:p>
    <w:p>
      <w:pPr>
        <w:rPr>
          <w:rFonts w:hint="eastAsia" w:ascii="宋体" w:hAnsi="宋体" w:cs="宋体"/>
        </w:rPr>
      </w:pPr>
    </w:p>
    <w:p>
      <w:pPr>
        <w:pStyle w:val="4"/>
        <w:rPr>
          <w:rFonts w:hint="eastAsia" w:ascii="宋体" w:hAnsi="宋体" w:cs="宋体"/>
        </w:rPr>
      </w:pPr>
    </w:p>
    <w:p>
      <w:pPr>
        <w:pStyle w:val="4"/>
        <w:ind w:left="0" w:leftChars="0" w:firstLine="0" w:firstLineChars="0"/>
        <w:rPr>
          <w:rFonts w:hint="eastAsia"/>
        </w:rPr>
      </w:pPr>
    </w:p>
    <w:p>
      <w:pPr>
        <w:pStyle w:val="5"/>
        <w:ind w:firstLine="480"/>
        <w:jc w:val="center"/>
        <w:rPr>
          <w:rFonts w:hint="eastAsia" w:ascii="宋体" w:hAnsi="宋体" w:cs="宋体"/>
        </w:rPr>
      </w:pPr>
      <w:r>
        <w:rPr>
          <w:rFonts w:hint="eastAsia" w:ascii="宋体" w:hAnsi="宋体" w:cs="宋体"/>
        </w:rPr>
        <w:t xml:space="preserve"> </w:t>
      </w:r>
    </w:p>
    <w:p>
      <w:pPr>
        <w:spacing w:line="480" w:lineRule="auto"/>
        <w:ind w:left="958" w:leftChars="315" w:hanging="202" w:hangingChars="72"/>
        <w:jc w:val="both"/>
        <w:rPr>
          <w:rFonts w:hint="eastAsia" w:ascii="宋体" w:hAnsi="宋体" w:eastAsia="Times New Roman" w:cs="宋体"/>
          <w:b/>
          <w:color w:val="000000"/>
          <w:spacing w:val="0"/>
          <w:w w:val="100"/>
          <w:position w:val="0"/>
          <w:sz w:val="28"/>
          <w:szCs w:val="28"/>
          <w:u w:val="single"/>
          <w:shd w:val="clear" w:color="auto" w:fill="auto"/>
          <w:lang w:val="en-US" w:eastAsia="zh-CN" w:bidi="en-US"/>
        </w:rPr>
      </w:pPr>
      <w:bookmarkStart w:id="29" w:name="_Toc20414"/>
      <w:bookmarkStart w:id="30" w:name="_Toc1509"/>
      <w:bookmarkStart w:id="31" w:name="_Toc19153"/>
      <w:bookmarkStart w:id="32" w:name="_Toc20485"/>
      <w:bookmarkStart w:id="33" w:name="_Toc17696"/>
      <w:bookmarkStart w:id="34" w:name="_Toc32607"/>
      <w:bookmarkStart w:id="35" w:name="_Toc32497"/>
      <w:bookmarkStart w:id="36" w:name="_Toc28771"/>
      <w:bookmarkStart w:id="37" w:name="_Toc32403"/>
      <w:bookmarkStart w:id="38" w:name="_Toc7949"/>
      <w:bookmarkStart w:id="39" w:name="_Toc29642"/>
      <w:bookmarkStart w:id="40" w:name="_Toc10016"/>
      <w:bookmarkStart w:id="41" w:name="_Toc31217"/>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31392"/>
      <w:bookmarkStart w:id="43" w:name="_Toc13599"/>
      <w:bookmarkStart w:id="44" w:name="_Toc22168"/>
      <w:bookmarkStart w:id="45" w:name="_Toc4731"/>
      <w:bookmarkStart w:id="46" w:name="_Toc10469"/>
      <w:bookmarkStart w:id="47" w:name="_Toc18462"/>
      <w:bookmarkStart w:id="48" w:name="_Toc15681"/>
      <w:bookmarkStart w:id="49" w:name="_Toc28396"/>
      <w:bookmarkStart w:id="50" w:name="_Toc30704"/>
      <w:bookmarkStart w:id="51" w:name="_Toc31986"/>
      <w:bookmarkStart w:id="52" w:name="_Toc19977"/>
      <w:bookmarkStart w:id="53" w:name="_Toc15163"/>
      <w:bookmarkStart w:id="54" w:name="_Toc9714"/>
      <w:r>
        <w:rPr>
          <w:rFonts w:hint="eastAsia" w:hAnsi="宋体" w:cs="宋体"/>
          <w:b/>
          <w:sz w:val="28"/>
          <w:szCs w:val="28"/>
          <w:u w:val="single"/>
          <w:lang w:val="en-US" w:eastAsia="zh-CN"/>
        </w:rPr>
        <w:t>龙游县公共交通运输有限公司办公用品及后勤物资采购项目</w:t>
      </w:r>
    </w:p>
    <w:p>
      <w:pPr>
        <w:pStyle w:val="3"/>
        <w:spacing w:line="480" w:lineRule="auto"/>
        <w:ind w:left="1235" w:leftChars="199" w:hanging="757" w:hangingChars="172"/>
        <w:rPr>
          <w:rFonts w:hint="eastAsia"/>
          <w:lang w:val="en-US" w:eastAsia="zh-CN"/>
        </w:rPr>
      </w:pPr>
    </w:p>
    <w:p>
      <w:pPr>
        <w:pStyle w:val="10"/>
        <w:snapToGrid w:val="0"/>
        <w:spacing w:line="480" w:lineRule="auto"/>
        <w:ind w:left="958" w:leftChars="315" w:hanging="202" w:hangingChars="72"/>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pPr>
        <w:pStyle w:val="10"/>
        <w:snapToGrid w:val="0"/>
        <w:spacing w:line="480" w:lineRule="auto"/>
        <w:ind w:left="958" w:leftChars="315" w:hanging="202" w:hangingChars="72"/>
        <w:outlineLvl w:val="0"/>
        <w:rPr>
          <w:rFonts w:hint="eastAsia" w:hAnsi="宋体" w:cs="宋体"/>
          <w:b/>
          <w:sz w:val="28"/>
          <w:szCs w:val="28"/>
        </w:rPr>
      </w:pPr>
      <w:bookmarkStart w:id="55" w:name="_Toc20850"/>
      <w:bookmarkStart w:id="56" w:name="_Toc6674"/>
      <w:bookmarkStart w:id="57" w:name="_Toc5859"/>
      <w:bookmarkStart w:id="58" w:name="_Toc20882"/>
      <w:bookmarkStart w:id="59" w:name="_Toc31830"/>
      <w:bookmarkStart w:id="60" w:name="_Toc32540"/>
      <w:bookmarkStart w:id="61" w:name="_Toc30044"/>
      <w:bookmarkStart w:id="62" w:name="_Toc32674"/>
      <w:bookmarkStart w:id="63" w:name="_Toc11345"/>
      <w:bookmarkStart w:id="64" w:name="_Toc7173"/>
      <w:bookmarkStart w:id="65" w:name="_Toc7766"/>
      <w:bookmarkStart w:id="66" w:name="_Toc20157"/>
      <w:bookmarkStart w:id="67" w:name="_Toc31610"/>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pPr>
        <w:pStyle w:val="10"/>
        <w:snapToGrid w:val="0"/>
        <w:spacing w:line="480" w:lineRule="auto"/>
        <w:ind w:firstLine="0" w:firstLineChars="0"/>
        <w:jc w:val="center"/>
        <w:outlineLvl w:val="0"/>
        <w:rPr>
          <w:rFonts w:hint="eastAsia" w:hAnsi="宋体" w:cs="宋体"/>
          <w:b/>
          <w:sz w:val="28"/>
          <w:szCs w:val="28"/>
        </w:rPr>
      </w:pPr>
      <w:bookmarkStart w:id="68" w:name="_Toc9109"/>
      <w:bookmarkStart w:id="69" w:name="_Toc13885"/>
      <w:bookmarkStart w:id="70" w:name="_Toc22679"/>
      <w:bookmarkStart w:id="71" w:name="_Toc10695"/>
      <w:bookmarkStart w:id="72" w:name="_Toc12542"/>
      <w:bookmarkStart w:id="73" w:name="_Toc20744"/>
      <w:bookmarkStart w:id="74" w:name="_Toc3830"/>
      <w:bookmarkStart w:id="75" w:name="_Toc12664"/>
      <w:bookmarkStart w:id="76" w:name="_Toc4755"/>
      <w:bookmarkStart w:id="77" w:name="_Toc16334"/>
      <w:bookmarkStart w:id="78" w:name="_Toc29141"/>
      <w:bookmarkStart w:id="79" w:name="_Toc19385"/>
      <w:bookmarkStart w:id="80" w:name="_Toc17199"/>
    </w:p>
    <w:p>
      <w:pPr>
        <w:pStyle w:val="10"/>
        <w:snapToGrid w:val="0"/>
        <w:spacing w:line="480" w:lineRule="auto"/>
        <w:ind w:firstLine="2801" w:firstLineChars="1000"/>
        <w:jc w:val="both"/>
        <w:outlineLvl w:val="0"/>
        <w:rPr>
          <w:rFonts w:hint="eastAsia" w:hAnsi="宋体" w:cs="宋体"/>
          <w:b/>
          <w:sz w:val="28"/>
          <w:szCs w:val="28"/>
        </w:rPr>
      </w:pPr>
      <w:r>
        <w:rPr>
          <w:rFonts w:hint="eastAsia" w:hAnsi="宋体" w:cs="宋体"/>
          <w:b/>
          <w:sz w:val="28"/>
          <w:szCs w:val="28"/>
        </w:rPr>
        <w:t xml:space="preserve">年  </w:t>
      </w:r>
      <w:r>
        <w:rPr>
          <w:rFonts w:hint="eastAsia" w:hAnsi="宋体" w:eastAsia="宋体" w:cs="宋体"/>
          <w:b/>
          <w:sz w:val="28"/>
          <w:szCs w:val="28"/>
          <w:lang w:val="en-US" w:eastAsia="zh-CN"/>
        </w:rPr>
        <w:t xml:space="preserve">   </w:t>
      </w:r>
      <w:r>
        <w:rPr>
          <w:rFonts w:hint="eastAsia" w:hAnsi="宋体" w:cs="宋体"/>
          <w:b/>
          <w:sz w:val="28"/>
          <w:szCs w:val="28"/>
        </w:rPr>
        <w:t xml:space="preserve">月  </w:t>
      </w:r>
      <w:r>
        <w:rPr>
          <w:rFonts w:hint="eastAsia" w:hAnsi="宋体" w:eastAsia="宋体" w:cs="宋体"/>
          <w:b/>
          <w:sz w:val="28"/>
          <w:szCs w:val="28"/>
          <w:lang w:val="en-US" w:eastAsia="zh-CN"/>
        </w:rPr>
        <w:t xml:space="preserve">    </w:t>
      </w:r>
      <w:r>
        <w:rPr>
          <w:rFonts w:hint="eastAsia" w:hAnsi="宋体" w:cs="宋体"/>
          <w:b/>
          <w:sz w:val="28"/>
          <w:szCs w:val="28"/>
        </w:rPr>
        <w:t>日</w:t>
      </w:r>
      <w:bookmarkEnd w:id="68"/>
      <w:bookmarkEnd w:id="69"/>
      <w:bookmarkEnd w:id="70"/>
      <w:bookmarkEnd w:id="71"/>
      <w:bookmarkEnd w:id="72"/>
      <w:bookmarkEnd w:id="73"/>
      <w:bookmarkEnd w:id="74"/>
      <w:bookmarkEnd w:id="75"/>
      <w:bookmarkEnd w:id="76"/>
      <w:bookmarkEnd w:id="77"/>
      <w:bookmarkEnd w:id="78"/>
      <w:bookmarkEnd w:id="79"/>
      <w:bookmarkEnd w:id="80"/>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pStyle w:val="2"/>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pPr>
        <w:shd w:val="clear" w:color="auto" w:fill="auto"/>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 xml:space="preserve">询 价 </w:t>
      </w:r>
      <w:r>
        <w:rPr>
          <w:rFonts w:hint="eastAsia" w:ascii="宋体" w:hAnsi="宋体" w:eastAsia="宋体" w:cs="宋体"/>
          <w:b/>
          <w:bCs/>
          <w:sz w:val="44"/>
          <w:szCs w:val="44"/>
          <w:lang w:val="en-US" w:eastAsia="zh-CN"/>
        </w:rPr>
        <w:t xml:space="preserve">承 诺 </w:t>
      </w:r>
      <w:r>
        <w:rPr>
          <w:rFonts w:hint="eastAsia" w:ascii="宋体" w:hAnsi="宋体" w:eastAsia="宋体" w:cs="宋体"/>
          <w:b/>
          <w:bCs/>
          <w:sz w:val="44"/>
          <w:szCs w:val="44"/>
        </w:rPr>
        <w:t>函</w:t>
      </w:r>
      <w:bookmarkEnd w:id="13"/>
      <w:bookmarkEnd w:id="14"/>
      <w:bookmarkEnd w:id="15"/>
      <w:bookmarkEnd w:id="16"/>
      <w:bookmarkEnd w:id="17"/>
      <w:bookmarkEnd w:id="18"/>
      <w:bookmarkEnd w:id="19"/>
      <w:bookmarkEnd w:id="20"/>
      <w:bookmarkEnd w:id="21"/>
      <w:bookmarkEnd w:id="22"/>
      <w:bookmarkEnd w:id="23"/>
      <w:bookmarkEnd w:id="24"/>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致（采购人）：</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lang w:val="en-US" w:eastAsia="zh-CN"/>
        </w:rPr>
        <w:t>(</w:t>
      </w:r>
      <w:r>
        <w:rPr>
          <w:rFonts w:hint="eastAsia" w:ascii="宋体" w:hAnsi="宋体" w:eastAsia="宋体" w:cs="宋体"/>
          <w:sz w:val="24"/>
          <w:szCs w:val="24"/>
        </w:rPr>
        <w:t>项目名称</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的采购公告，签字代表（全名）经正式授权并代表供应商（供应商名称）提交询价响应文件正本 1 份、副本 </w:t>
      </w:r>
      <w:r>
        <w:rPr>
          <w:rFonts w:hint="eastAsia" w:ascii="宋体" w:hAnsi="宋体" w:eastAsia="宋体" w:cs="宋体"/>
          <w:sz w:val="24"/>
          <w:szCs w:val="24"/>
          <w:lang w:val="en-US" w:eastAsia="zh-CN"/>
        </w:rPr>
        <w:t>1</w:t>
      </w:r>
      <w:r>
        <w:rPr>
          <w:rFonts w:hint="eastAsia" w:ascii="宋体" w:hAnsi="宋体" w:eastAsia="宋体" w:cs="宋体"/>
          <w:sz w:val="24"/>
          <w:szCs w:val="24"/>
        </w:rPr>
        <w:t>份。</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1.我方向贵方提交的所有</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文件、资料都是准确的和真实的。</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2.我方已详细审查全部“</w:t>
      </w:r>
      <w:r>
        <w:rPr>
          <w:rFonts w:hint="eastAsia" w:ascii="宋体" w:hAnsi="宋体" w:eastAsia="宋体" w:cs="宋体"/>
          <w:sz w:val="24"/>
          <w:szCs w:val="24"/>
          <w:lang w:val="en-US" w:eastAsia="zh-CN"/>
        </w:rPr>
        <w:t>采购要求</w:t>
      </w:r>
      <w:r>
        <w:rPr>
          <w:rFonts w:hint="eastAsia" w:ascii="宋体" w:hAnsi="宋体" w:eastAsia="宋体" w:cs="宋体"/>
          <w:sz w:val="24"/>
          <w:szCs w:val="24"/>
        </w:rPr>
        <w:t>”，包括修改文件（如有）以及全部参考资料和有关附件，已经了解我方对于</w:t>
      </w:r>
      <w:r>
        <w:rPr>
          <w:rFonts w:hint="eastAsia" w:ascii="宋体" w:hAnsi="宋体" w:eastAsia="宋体" w:cs="宋体"/>
          <w:sz w:val="24"/>
          <w:szCs w:val="24"/>
          <w:lang w:val="en-US" w:eastAsia="zh-CN"/>
        </w:rPr>
        <w:t>采购要求、</w:t>
      </w:r>
      <w:r>
        <w:rPr>
          <w:rFonts w:hint="eastAsia" w:ascii="宋体" w:hAnsi="宋体" w:eastAsia="宋体" w:cs="宋体"/>
          <w:sz w:val="24"/>
          <w:szCs w:val="24"/>
        </w:rPr>
        <w:t>采购过程、采购结果有依法进行询问、质疑、投诉的权利及相关渠道和要求。</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3.我方在投标之前已经与贵方进行了充分的沟通，完全理解并接受</w:t>
      </w:r>
      <w:r>
        <w:rPr>
          <w:rFonts w:hint="eastAsia" w:ascii="宋体" w:hAnsi="宋体" w:eastAsia="宋体" w:cs="宋体"/>
          <w:sz w:val="24"/>
          <w:szCs w:val="24"/>
          <w:lang w:val="en-US" w:eastAsia="zh-CN"/>
        </w:rPr>
        <w:t>询价公告</w:t>
      </w:r>
      <w:r>
        <w:rPr>
          <w:rFonts w:hint="eastAsia" w:ascii="宋体" w:hAnsi="宋体" w:eastAsia="宋体" w:cs="宋体"/>
          <w:sz w:val="24"/>
          <w:szCs w:val="24"/>
        </w:rPr>
        <w:t>的各项规定和要求，对</w:t>
      </w:r>
      <w:r>
        <w:rPr>
          <w:rFonts w:hint="eastAsia" w:ascii="宋体" w:hAnsi="宋体" w:eastAsia="宋体" w:cs="宋体"/>
          <w:sz w:val="24"/>
          <w:szCs w:val="24"/>
          <w:lang w:val="en-US" w:eastAsia="zh-CN"/>
        </w:rPr>
        <w:t>公告及采购需求</w:t>
      </w:r>
      <w:r>
        <w:rPr>
          <w:rFonts w:hint="eastAsia" w:ascii="宋体" w:hAnsi="宋体" w:eastAsia="宋体" w:cs="宋体"/>
          <w:sz w:val="24"/>
          <w:szCs w:val="24"/>
        </w:rPr>
        <w:t>的合理性、合法性不再有争议。</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.如中标，本</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文件至本项目合同履行完毕止均保持有效，本供应商将按“</w:t>
      </w:r>
      <w:r>
        <w:rPr>
          <w:rFonts w:hint="eastAsia" w:ascii="宋体" w:hAnsi="宋体" w:eastAsia="宋体" w:cs="宋体"/>
          <w:sz w:val="24"/>
          <w:szCs w:val="24"/>
          <w:lang w:val="en-US" w:eastAsia="zh-CN"/>
        </w:rPr>
        <w:t>询价尽调公告</w:t>
      </w:r>
      <w:r>
        <w:rPr>
          <w:rFonts w:hint="eastAsia" w:ascii="宋体" w:hAnsi="宋体" w:eastAsia="宋体" w:cs="宋体"/>
          <w:sz w:val="24"/>
          <w:szCs w:val="24"/>
        </w:rPr>
        <w:t>”及采购法律、法规的规定履行合同责任和义务。</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.我方同意按照贵方要求提供与投标有关的一切数据或资料。</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.与本投标有关的一切正式往来信函请寄： </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联 系 人：</w:t>
      </w:r>
    </w:p>
    <w:p>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 </w:t>
      </w:r>
    </w:p>
    <w:p>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址：</w:t>
      </w:r>
    </w:p>
    <w:p>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供应商全称:（盖章） </w:t>
      </w:r>
      <w:r>
        <w:rPr>
          <w:rFonts w:hint="eastAsia" w:ascii="宋体" w:hAnsi="宋体" w:eastAsia="宋体" w:cs="宋体"/>
          <w:sz w:val="24"/>
          <w:szCs w:val="24"/>
          <w:lang w:val="en-US" w:eastAsia="zh-CN"/>
        </w:rPr>
        <w:tab/>
      </w:r>
    </w:p>
    <w:p>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法定代表人或授权委托人:（签字或盖章） </w:t>
      </w:r>
      <w:r>
        <w:rPr>
          <w:rFonts w:hint="eastAsia" w:ascii="宋体" w:hAnsi="宋体" w:eastAsia="宋体" w:cs="宋体"/>
          <w:sz w:val="24"/>
          <w:szCs w:val="24"/>
          <w:lang w:val="en-US" w:eastAsia="zh-CN"/>
        </w:rPr>
        <w:tab/>
      </w:r>
    </w:p>
    <w:p>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日 期:     年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月    日</w:t>
      </w:r>
    </w:p>
    <w:p>
      <w:pPr>
        <w:pStyle w:val="2"/>
        <w:shd w:val="clear" w:color="auto" w:fill="auto"/>
        <w:bidi w:val="0"/>
        <w:spacing w:line="240" w:lineRule="auto"/>
        <w:jc w:val="both"/>
        <w:rPr>
          <w:rFonts w:hint="eastAsia" w:ascii="楷体" w:hAnsi="楷体" w:eastAsia="楷体" w:cs="楷体"/>
          <w:b/>
          <w:bCs/>
          <w:sz w:val="24"/>
          <w:szCs w:val="24"/>
          <w:lang w:val="en-US" w:eastAsia="zh-CN"/>
        </w:rPr>
      </w:pPr>
    </w:p>
    <w:p>
      <w:pPr>
        <w:rPr>
          <w:rFonts w:hint="eastAsia" w:ascii="楷体" w:hAnsi="楷体" w:eastAsia="楷体" w:cs="楷体"/>
          <w:b/>
          <w:bCs/>
          <w:sz w:val="24"/>
          <w:szCs w:val="24"/>
          <w:lang w:val="en-US" w:eastAsia="zh-CN"/>
        </w:rPr>
      </w:pPr>
    </w:p>
    <w:p>
      <w:pPr>
        <w:rPr>
          <w:rFonts w:hint="eastAsia" w:ascii="楷体" w:hAnsi="楷体" w:eastAsia="楷体" w:cs="楷体"/>
          <w:b/>
          <w:bCs/>
          <w:sz w:val="24"/>
          <w:szCs w:val="24"/>
          <w:lang w:val="en-US" w:eastAsia="zh-CN"/>
        </w:rPr>
      </w:pPr>
    </w:p>
    <w:p>
      <w:pPr>
        <w:rPr>
          <w:rFonts w:hint="eastAsia" w:ascii="楷体" w:hAnsi="楷体" w:eastAsia="楷体" w:cs="楷体"/>
          <w:b/>
          <w:bCs/>
          <w:sz w:val="24"/>
          <w:szCs w:val="24"/>
          <w:lang w:val="en-US" w:eastAsia="zh-CN"/>
        </w:rPr>
      </w:pP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（一）营业执照（或事业法人登记证或其他工商等登记证明材料）复制件</w:t>
      </w:r>
      <w:r>
        <w:rPr>
          <w:rFonts w:hint="eastAsia" w:ascii="仿宋_GB2312" w:hAnsi="仿宋_GB2312" w:eastAsia="仿宋_GB2312" w:cs="仿宋_GB2312"/>
          <w:sz w:val="32"/>
          <w:szCs w:val="32"/>
        </w:rPr>
        <w:t>（盖章）</w:t>
      </w:r>
    </w:p>
    <w:p>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p>
    <w:p>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（二）特定资质要求复制件（如需）</w:t>
      </w:r>
      <w:r>
        <w:rPr>
          <w:rFonts w:hint="eastAsia" w:ascii="仿宋_GB2312" w:hAnsi="仿宋_GB2312" w:eastAsia="仿宋_GB2312" w:cs="仿宋_GB2312"/>
          <w:sz w:val="32"/>
          <w:szCs w:val="32"/>
        </w:rPr>
        <w:t>（盖章）</w:t>
      </w: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pPr>
        <w:pStyle w:val="5"/>
        <w:spacing w:before="11"/>
        <w:rPr>
          <w:color w:val="000000" w:themeColor="text1"/>
          <w:sz w:val="20"/>
          <w:highlight w:val="none"/>
          <w14:textFill>
            <w14:solidFill>
              <w14:schemeClr w14:val="tx1"/>
            </w14:solidFill>
          </w14:textFill>
        </w:rPr>
      </w:pPr>
    </w:p>
    <w:p>
      <w:pPr>
        <w:pStyle w:val="10"/>
        <w:shd w:val="clear" w:color="auto" w:fill="auto"/>
        <w:adjustRightInd w:val="0"/>
        <w:snapToGrid w:val="0"/>
        <w:spacing w:line="360" w:lineRule="auto"/>
        <w:ind w:firstLine="643"/>
        <w:jc w:val="center"/>
        <w:outlineLvl w:val="1"/>
        <w:rPr>
          <w:rFonts w:hint="eastAsia" w:ascii="宋体" w:hAnsi="宋体" w:eastAsia="Times New Roman" w:cs="Times New Roman"/>
          <w:b/>
          <w:bCs/>
          <w:color w:val="000000" w:themeColor="text1"/>
          <w:sz w:val="32"/>
          <w:highlight w:val="none"/>
          <w14:textFill>
            <w14:solidFill>
              <w14:schemeClr w14:val="tx1"/>
            </w14:solidFill>
          </w14:textFill>
        </w:rPr>
      </w:pPr>
      <w:bookmarkStart w:id="81" w:name="_Toc5865"/>
      <w:bookmarkStart w:id="82" w:name="_Toc8237"/>
      <w:r>
        <w:rPr>
          <w:rFonts w:hint="eastAsia" w:ascii="宋体" w:hAnsi="宋体" w:eastAsia="Times New Roman" w:cs="Times New Roman"/>
          <w:b/>
          <w:bCs/>
          <w:color w:val="000000" w:themeColor="text1"/>
          <w:sz w:val="32"/>
          <w:highlight w:val="none"/>
          <w14:textFill>
            <w14:solidFill>
              <w14:schemeClr w14:val="tx1"/>
            </w14:solidFill>
          </w14:textFill>
        </w:rPr>
        <w:t>法定代表人资格证明书</w:t>
      </w:r>
      <w:bookmarkEnd w:id="81"/>
      <w:bookmarkEnd w:id="82"/>
    </w:p>
    <w:p>
      <w:pPr>
        <w:pStyle w:val="10"/>
        <w:adjustRightInd w:val="0"/>
        <w:spacing w:line="360" w:lineRule="auto"/>
        <w:rPr>
          <w:rFonts w:hAnsi="宋体"/>
          <w:color w:val="000000" w:themeColor="text1"/>
          <w:highlight w:val="none"/>
          <w:u w:val="single"/>
          <w14:textFill>
            <w14:solidFill>
              <w14:schemeClr w14:val="tx1"/>
            </w14:solidFill>
          </w14:textFill>
        </w:rPr>
      </w:pP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采购人</w:t>
      </w:r>
      <w:r>
        <w:rPr>
          <w:rFonts w:hint="eastAsia" w:ascii="宋体" w:hAnsi="宋体" w:eastAsia="宋体" w:cs="宋体"/>
          <w:sz w:val="24"/>
          <w:szCs w:val="24"/>
          <w:u w:val="single"/>
          <w:lang w:eastAsia="zh-CN"/>
        </w:rPr>
        <w:t>）</w:t>
      </w:r>
      <w:r>
        <w:rPr>
          <w:rFonts w:hint="eastAsia" w:hAnsi="宋体"/>
          <w:color w:val="000000" w:themeColor="text1"/>
          <w:highlight w:val="none"/>
          <w:u w:val="single"/>
          <w14:textFill>
            <w14:solidFill>
              <w14:schemeClr w14:val="tx1"/>
            </w14:solidFill>
          </w14:textFill>
        </w:rPr>
        <w:t>：</w:t>
      </w:r>
    </w:p>
    <w:p>
      <w:pPr>
        <w:pStyle w:val="10"/>
        <w:adjustRightInd w:val="0"/>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p>
    <w:p>
      <w:pPr>
        <w:pStyle w:val="8"/>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（姓名）</w:t>
      </w:r>
      <w:r>
        <w:rPr>
          <w:rFonts w:hint="eastAsia" w:ascii="宋体" w:hAnsi="宋体" w:eastAsia="宋体" w:cs="宋体"/>
          <w:snapToGrid w:val="0"/>
          <w:color w:val="000000" w:themeColor="text1"/>
          <w:sz w:val="24"/>
          <w:szCs w:val="24"/>
          <w:highlight w:val="none"/>
          <w14:textFill>
            <w14:solidFill>
              <w14:schemeClr w14:val="tx1"/>
            </w14:solidFill>
          </w14:textFill>
        </w:rPr>
        <w:t>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（单位名称）</w:t>
      </w:r>
      <w:r>
        <w:rPr>
          <w:rFonts w:hint="eastAsia" w:ascii="宋体" w:hAnsi="宋体" w:eastAsia="宋体" w:cs="宋体"/>
          <w:snapToGrid w:val="0"/>
          <w:color w:val="000000" w:themeColor="text1"/>
          <w:sz w:val="24"/>
          <w:szCs w:val="24"/>
          <w:highlight w:val="none"/>
          <w14:textFill>
            <w14:solidFill>
              <w14:schemeClr w14:val="tx1"/>
            </w14:solidFill>
          </w14:textFill>
        </w:rPr>
        <w:t>的法定代表人，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（身份证号）</w:t>
      </w:r>
      <w:r>
        <w:rPr>
          <w:rFonts w:hint="eastAsia" w:ascii="宋体" w:hAnsi="宋体" w:eastAsia="宋体" w:cs="宋体"/>
          <w:snapToGrid w:val="0"/>
          <w:color w:val="000000" w:themeColor="text1"/>
          <w:sz w:val="24"/>
          <w:szCs w:val="24"/>
          <w:highlight w:val="none"/>
          <w14:textFill>
            <w14:solidFill>
              <w14:schemeClr w14:val="tx1"/>
            </w14:solidFill>
          </w14:textFill>
        </w:rPr>
        <w:t>。</w:t>
      </w:r>
    </w:p>
    <w:p>
      <w:pPr>
        <w:pStyle w:val="8"/>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特此证明。</w:t>
      </w:r>
    </w:p>
    <w:p>
      <w:pPr>
        <w:pStyle w:val="10"/>
        <w:shd w:val="clear" w:color="auto" w:fill="auto"/>
        <w:adjustRightIn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供应商</w:t>
      </w:r>
      <w:r>
        <w:rPr>
          <w:rFonts w:hint="eastAsia" w:ascii="宋体" w:hAnsi="宋体" w:eastAsia="宋体" w:cs="宋体"/>
          <w:sz w:val="24"/>
          <w:szCs w:val="24"/>
          <w:u w:val="none"/>
          <w:lang w:eastAsia="zh-CN"/>
        </w:rPr>
        <w:t>全称：（盖单位公章）</w:t>
      </w:r>
    </w:p>
    <w:p>
      <w:pPr>
        <w:pStyle w:val="10"/>
        <w:shd w:val="clear" w:color="auto" w:fill="auto"/>
        <w:adjustRightIn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日期：年 月 日</w:t>
      </w:r>
    </w:p>
    <w:p>
      <w:pPr>
        <w:pStyle w:val="10"/>
        <w:shd w:val="clear" w:color="auto" w:fill="auto"/>
        <w:adjustRightIn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附：</w:t>
      </w:r>
    </w:p>
    <w:p>
      <w:pPr>
        <w:pStyle w:val="10"/>
        <w:shd w:val="clear" w:color="auto" w:fill="auto"/>
        <w:adjustRightIn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法定代表人联系方式及身份证复印件</w:t>
      </w:r>
    </w:p>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3"/>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3"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pPr>
        <w:rPr>
          <w:rFonts w:hint="eastAsia" w:ascii="楷体" w:hAnsi="楷体" w:eastAsia="楷体" w:cs="楷体"/>
          <w:b/>
          <w:bCs/>
          <w:sz w:val="24"/>
          <w:szCs w:val="24"/>
          <w:lang w:val="en-US" w:eastAsia="zh-CN"/>
        </w:rPr>
      </w:pPr>
      <w:bookmarkStart w:id="83" w:name="_Toc3010"/>
      <w:bookmarkStart w:id="84" w:name="_Toc8924"/>
      <w:r>
        <w:rPr>
          <w:rFonts w:hint="eastAsia" w:ascii="楷体" w:hAnsi="楷体" w:eastAsia="楷体" w:cs="楷体"/>
          <w:b/>
          <w:bCs/>
          <w:sz w:val="24"/>
          <w:szCs w:val="24"/>
          <w:lang w:val="en-US" w:eastAsia="zh-CN"/>
        </w:rPr>
        <w:br w:type="page"/>
      </w:r>
    </w:p>
    <w:p>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附件6</w:t>
      </w:r>
    </w:p>
    <w:p>
      <w:pPr>
        <w:pStyle w:val="10"/>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bookmarkEnd w:id="83"/>
    <w:bookmarkEnd w:id="84"/>
    <w:p>
      <w:pPr>
        <w:pStyle w:val="10"/>
        <w:shd w:val="clear" w:color="auto" w:fill="auto"/>
        <w:adjustRightInd w:val="0"/>
        <w:snapToGrid w:val="0"/>
        <w:spacing w:line="360" w:lineRule="auto"/>
        <w:ind w:firstLine="643"/>
        <w:jc w:val="center"/>
        <w:outlineLvl w:val="1"/>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t>法定代表人授权委托书</w:t>
      </w:r>
    </w:p>
    <w:p>
      <w:pPr>
        <w:pStyle w:val="10"/>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我以</w:t>
      </w:r>
      <w:r>
        <w:rPr>
          <w:rFonts w:hint="eastAsia" w:hAnsi="宋体"/>
          <w:color w:val="000000" w:themeColor="text1"/>
          <w:sz w:val="24"/>
          <w:szCs w:val="24"/>
          <w:highlight w:val="none"/>
          <w:u w:val="single"/>
          <w14:textFill>
            <w14:solidFill>
              <w14:schemeClr w14:val="tx1"/>
            </w14:solidFill>
          </w14:textFill>
        </w:rPr>
        <w:t>（</w:t>
      </w:r>
      <w:r>
        <w:rPr>
          <w:rFonts w:hint="eastAsia" w:hAnsi="宋体" w:eastAsia="宋体"/>
          <w:color w:val="auto"/>
          <w:sz w:val="24"/>
          <w:szCs w:val="24"/>
          <w:highlight w:val="none"/>
          <w:u w:val="single"/>
          <w:lang w:val="en-US" w:eastAsia="zh-CN"/>
        </w:rPr>
        <w:t>供应商</w:t>
      </w:r>
      <w:r>
        <w:rPr>
          <w:rFonts w:hint="eastAsia" w:hAnsi="宋体"/>
          <w:color w:val="000000" w:themeColor="text1"/>
          <w:sz w:val="24"/>
          <w:szCs w:val="24"/>
          <w:highlight w:val="none"/>
          <w:u w:val="single"/>
          <w14:textFill>
            <w14:solidFill>
              <w14:schemeClr w14:val="tx1"/>
            </w14:solidFill>
          </w14:textFill>
        </w:rPr>
        <w:t>全称）</w:t>
      </w:r>
      <w:r>
        <w:rPr>
          <w:rFonts w:hint="eastAsia" w:hAnsi="宋体"/>
          <w:color w:val="000000" w:themeColor="text1"/>
          <w:sz w:val="24"/>
          <w:szCs w:val="24"/>
          <w:highlight w:val="none"/>
          <w14:textFill>
            <w14:solidFill>
              <w14:schemeClr w14:val="tx1"/>
            </w14:solidFill>
          </w14:textFill>
        </w:rPr>
        <w:t>法定代表人的身份授权</w:t>
      </w:r>
      <w:r>
        <w:rPr>
          <w:rFonts w:hint="eastAsia" w:hAnsi="宋体"/>
          <w:color w:val="000000" w:themeColor="text1"/>
          <w:sz w:val="24"/>
          <w:szCs w:val="24"/>
          <w:highlight w:val="none"/>
          <w:u w:val="single"/>
          <w14:textFill>
            <w14:solidFill>
              <w14:schemeClr w14:val="tx1"/>
            </w14:solidFill>
          </w14:textFill>
        </w:rPr>
        <w:t>（全权代表姓名）</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（身份证号）</w:t>
      </w:r>
      <w:r>
        <w:rPr>
          <w:rFonts w:hint="eastAsia" w:hAnsi="宋体"/>
          <w:color w:val="000000" w:themeColor="text1"/>
          <w:sz w:val="24"/>
          <w:szCs w:val="24"/>
          <w:highlight w:val="none"/>
          <w14:textFill>
            <w14:solidFill>
              <w14:schemeClr w14:val="tx1"/>
            </w14:solidFill>
          </w14:textFill>
        </w:rPr>
        <w:t>，为我单位的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全权代表，参加贵处组织的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的采购，签署本项目相关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文件并全权处理</w:t>
      </w:r>
      <w:r>
        <w:rPr>
          <w:rFonts w:hint="eastAsia" w:hAnsi="宋体" w:eastAsia="宋体"/>
          <w:color w:val="000000" w:themeColor="text1"/>
          <w:sz w:val="24"/>
          <w:szCs w:val="24"/>
          <w:highlight w:val="none"/>
          <w:lang w:val="en-US" w:eastAsia="zh-CN"/>
          <w14:textFill>
            <w14:solidFill>
              <w14:schemeClr w14:val="tx1"/>
            </w14:solidFill>
          </w14:textFill>
        </w:rPr>
        <w:t>报价</w:t>
      </w:r>
      <w:r>
        <w:rPr>
          <w:rFonts w:hint="eastAsia" w:hAnsi="宋体"/>
          <w:color w:val="000000" w:themeColor="text1"/>
          <w:sz w:val="24"/>
          <w:szCs w:val="24"/>
          <w:highlight w:val="none"/>
          <w14:textFill>
            <w14:solidFill>
              <w14:schemeClr w14:val="tx1"/>
            </w14:solidFill>
          </w14:textFill>
        </w:rPr>
        <w:t>活动中的一切事宜。我单位承认全权代表做出的与本项目招投标活动有关的全部行为。</w:t>
      </w:r>
    </w:p>
    <w:p>
      <w:pPr>
        <w:pStyle w:val="10"/>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委托期限：</w:t>
      </w:r>
      <w:r>
        <w:rPr>
          <w:rFonts w:hint="eastAsia" w:asciiTheme="minorEastAsia" w:hAnsiTheme="minorEastAsia" w:eastAsiaTheme="minorEastAsia" w:cstheme="minorEastAsia"/>
          <w:lang w:val="zh-CN"/>
        </w:rPr>
        <w:t>20</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年  月  日—2</w:t>
      </w:r>
      <w:r>
        <w:rPr>
          <w:rFonts w:hint="eastAsia" w:asciiTheme="minorEastAsia" w:hAnsiTheme="minorEastAsia" w:eastAsiaTheme="minorEastAsia" w:cstheme="minorEastAsia"/>
        </w:rPr>
        <w:t>02</w:t>
      </w:r>
      <w:r>
        <w:rPr>
          <w:rFonts w:hint="eastAsia" w:asciiTheme="minorEastAsia" w:hAnsiTheme="minorEastAsia" w:eastAsiaTheme="minorEastAsia" w:cstheme="minorEastAsia"/>
          <w:lang w:val="zh-CN"/>
        </w:rPr>
        <w:t>年  月  日止</w:t>
      </w:r>
    </w:p>
    <w:p>
      <w:pPr>
        <w:ind w:firstLine="480"/>
        <w:rPr>
          <w:color w:val="000000" w:themeColor="text1"/>
          <w:sz w:val="24"/>
          <w:szCs w:val="24"/>
          <w:highlight w:val="none"/>
          <w14:textFill>
            <w14:solidFill>
              <w14:schemeClr w14:val="tx1"/>
            </w14:solidFill>
          </w14:textFill>
        </w:rPr>
      </w:pP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eastAsia="宋体"/>
          <w:bCs/>
          <w:color w:val="000000" w:themeColor="text1"/>
          <w:sz w:val="24"/>
          <w:szCs w:val="24"/>
          <w:highlight w:val="none"/>
          <w:lang w:val="en-US" w:eastAsia="zh-CN"/>
          <w14:textFill>
            <w14:solidFill>
              <w14:schemeClr w14:val="tx1"/>
            </w14:solidFill>
          </w14:textFill>
        </w:rPr>
        <w:t>供应商</w:t>
      </w:r>
      <w:r>
        <w:rPr>
          <w:rFonts w:hint="eastAsia" w:hAnsi="宋体"/>
          <w:bCs/>
          <w:color w:val="000000" w:themeColor="text1"/>
          <w:sz w:val="24"/>
          <w:szCs w:val="24"/>
          <w:highlight w:val="none"/>
          <w14:textFill>
            <w14:solidFill>
              <w14:schemeClr w14:val="tx1"/>
            </w14:solidFill>
          </w14:textFill>
        </w:rPr>
        <w:t>全称（盖单位公章）：</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法定代表人（签字或盖章）：</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电话：</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日期：</w:t>
      </w:r>
    </w:p>
    <w:p>
      <w:pPr>
        <w:pStyle w:val="10"/>
        <w:spacing w:line="360" w:lineRule="auto"/>
        <w:ind w:firstLine="42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附：</w:t>
      </w:r>
    </w:p>
    <w:p>
      <w:pPr>
        <w:pStyle w:val="10"/>
        <w:spacing w:line="360" w:lineRule="auto"/>
        <w:ind w:firstLine="420"/>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授权委托人姓名：身份证号码：职务：电话：</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授权委托人身份证复印件：</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注：法定代表人授权其公司员工签署及参加投标的，在</w:t>
      </w:r>
      <w:r>
        <w:rPr>
          <w:rFonts w:hint="eastAsia" w:ascii="宋体" w:hAnsi="宋体" w:eastAsia="宋体" w:cs="宋体"/>
          <w:b/>
          <w:color w:val="000000" w:themeColor="text1"/>
          <w:highlight w:val="none"/>
          <w:lang w:val="en-US"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文件中同时出具法定代表人资格证明书及此授权书，并附身份证复印件。</w:t>
      </w:r>
    </w:p>
    <w:p>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如参加开标并在开评标过程中签署文件的人员与投标文件签署人不一致，须另行提供授权书。</w:t>
      </w:r>
    </w:p>
    <w:tbl>
      <w:tblPr>
        <w:tblStyle w:val="13"/>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65" w:type="dxa"/>
          </w:tcPr>
          <w:p>
            <w:pPr>
              <w:adjustRightInd w:val="0"/>
              <w:snapToGrid w:val="0"/>
              <w:spacing w:line="360" w:lineRule="auto"/>
              <w:ind w:firstLine="482"/>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p>
            <w:pPr>
              <w:pStyle w:val="2"/>
              <w:rPr>
                <w:rFonts w:hint="eastAsia" w:ascii="宋体" w:hAnsi="宋体" w:cs="宋体"/>
                <w:b/>
                <w:snapToGrid w:val="0"/>
                <w:color w:val="000000" w:themeColor="text1"/>
                <w:kern w:val="0"/>
                <w:szCs w:val="21"/>
                <w:highlight w:val="none"/>
                <w14:textFill>
                  <w14:solidFill>
                    <w14:schemeClr w14:val="tx1"/>
                  </w14:solidFill>
                </w14:textFill>
              </w:rPr>
            </w:pPr>
          </w:p>
          <w:p>
            <w:pPr>
              <w:rPr>
                <w:rFonts w:hint="eastAsia" w:ascii="宋体" w:hAnsi="宋体" w:cs="宋体"/>
                <w:b/>
                <w:snapToGrid w:val="0"/>
                <w:color w:val="000000" w:themeColor="text1"/>
                <w:kern w:val="0"/>
                <w:szCs w:val="21"/>
                <w:highlight w:val="none"/>
                <w14:textFill>
                  <w14:solidFill>
                    <w14:schemeClr w14:val="tx1"/>
                  </w14:solidFill>
                </w14:textFill>
              </w:rPr>
            </w:pPr>
          </w:p>
          <w:p>
            <w:pPr>
              <w:pStyle w:val="2"/>
              <w:rPr>
                <w:rFonts w:hint="eastAsia" w:ascii="宋体" w:hAnsi="宋体" w:cs="宋体"/>
                <w:b/>
                <w:snapToGrid w:val="0"/>
                <w:color w:val="000000" w:themeColor="text1"/>
                <w:kern w:val="0"/>
                <w:szCs w:val="21"/>
                <w:highlight w:val="none"/>
                <w14:textFill>
                  <w14:solidFill>
                    <w14:schemeClr w14:val="tx1"/>
                  </w14:solidFill>
                </w14:textFill>
              </w:rPr>
            </w:pPr>
          </w:p>
          <w:p>
            <w:pPr>
              <w:rPr>
                <w:rFonts w:hint="eastAsia"/>
              </w:rPr>
            </w:pPr>
          </w:p>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w:t>
      </w:r>
    </w:p>
    <w:p>
      <w:pPr>
        <w:ind w:firstLine="3080" w:firstLineChars="7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项目名称：龙游县公共交通运输有限公司办公用品及后勤物资采购项目</w:t>
      </w:r>
    </w:p>
    <w:tbl>
      <w:tblPr>
        <w:tblStyle w:val="12"/>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2196"/>
        <w:gridCol w:w="1955"/>
        <w:gridCol w:w="1250"/>
        <w:gridCol w:w="1538"/>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9" w:hRule="atLeast"/>
          <w:tblHeader/>
        </w:trPr>
        <w:tc>
          <w:tcPr>
            <w:tcW w:w="9055"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tabs>
                <w:tab w:val="left" w:pos="3572"/>
              </w:tabs>
              <w:jc w:val="center"/>
              <w:textAlignment w:val="center"/>
              <w:rPr>
                <w:rFonts w:hint="eastAsia" w:asciiTheme="majorEastAsia" w:hAnsiTheme="majorEastAsia" w:eastAsiaTheme="majorEastAsia" w:cstheme="majorEastAsia"/>
                <w:b/>
                <w:bCs/>
                <w:i w:val="0"/>
                <w:iCs w:val="0"/>
                <w:color w:val="000000"/>
                <w:spacing w:val="0"/>
                <w:w w:val="100"/>
                <w:kern w:val="0"/>
                <w:position w:val="0"/>
                <w:sz w:val="24"/>
                <w:szCs w:val="24"/>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32"/>
                <w:szCs w:val="32"/>
                <w:u w:val="none"/>
                <w:shd w:val="clear" w:color="auto" w:fill="auto"/>
                <w:lang w:val="en-US" w:eastAsia="zh-CN" w:bidi="ar"/>
              </w:rPr>
              <w:t>办公用品及后勤物资采购询价清单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9" w:hRule="atLeast"/>
          <w:tblHeader/>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spacing w:val="0"/>
                <w:w w:val="100"/>
                <w:kern w:val="0"/>
                <w:position w:val="0"/>
                <w:sz w:val="24"/>
                <w:szCs w:val="24"/>
                <w:u w:val="none"/>
                <w:shd w:val="clear" w:color="auto" w:fill="auto"/>
                <w:lang w:val="en-US" w:eastAsia="zh-CN" w:bidi="ar"/>
              </w:rPr>
              <w:t>序号</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spacing w:val="0"/>
                <w:w w:val="100"/>
                <w:kern w:val="0"/>
                <w:position w:val="0"/>
                <w:sz w:val="24"/>
                <w:szCs w:val="24"/>
                <w:u w:val="none"/>
                <w:shd w:val="clear" w:color="auto" w:fill="auto"/>
                <w:lang w:val="en-US" w:eastAsia="zh-CN" w:bidi="ar"/>
              </w:rPr>
              <w:t>名称</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pacing w:val="0"/>
                <w:w w:val="100"/>
                <w:kern w:val="0"/>
                <w:position w:val="0"/>
                <w:sz w:val="24"/>
                <w:szCs w:val="24"/>
                <w:u w:val="none"/>
                <w:shd w:val="clear" w:color="auto" w:fill="auto"/>
                <w:lang w:val="en-US" w:eastAsia="zh-CN" w:bidi="ar"/>
              </w:rPr>
            </w:pPr>
            <w:r>
              <w:rPr>
                <w:rFonts w:hint="eastAsia" w:asciiTheme="majorEastAsia" w:hAnsiTheme="majorEastAsia" w:eastAsiaTheme="majorEastAsia" w:cstheme="majorEastAsia"/>
                <w:b/>
                <w:bCs/>
                <w:i w:val="0"/>
                <w:iCs w:val="0"/>
                <w:color w:val="000000"/>
                <w:spacing w:val="0"/>
                <w:w w:val="100"/>
                <w:kern w:val="0"/>
                <w:position w:val="0"/>
                <w:sz w:val="24"/>
                <w:szCs w:val="24"/>
                <w:u w:val="none"/>
                <w:shd w:val="clear" w:color="auto" w:fill="auto"/>
                <w:lang w:val="en-US" w:eastAsia="zh-CN" w:bidi="ar"/>
              </w:rPr>
              <w:t>规格型号</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spacing w:val="0"/>
                <w:w w:val="100"/>
                <w:kern w:val="0"/>
                <w:position w:val="0"/>
                <w:sz w:val="24"/>
                <w:szCs w:val="24"/>
                <w:u w:val="none"/>
                <w:shd w:val="clear" w:color="auto" w:fill="auto"/>
                <w:lang w:val="en-US" w:eastAsia="zh-CN" w:bidi="ar"/>
              </w:rPr>
              <w:t>单位</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lang w:val="en-US" w:eastAsia="zh-CN"/>
              </w:rPr>
            </w:pPr>
            <w:r>
              <w:rPr>
                <w:rFonts w:hint="eastAsia" w:asciiTheme="majorEastAsia" w:hAnsiTheme="majorEastAsia" w:eastAsiaTheme="majorEastAsia" w:cstheme="majorEastAsia"/>
                <w:b/>
                <w:bCs/>
                <w:i w:val="0"/>
                <w:iCs w:val="0"/>
                <w:color w:val="000000"/>
                <w:sz w:val="24"/>
                <w:szCs w:val="24"/>
                <w:u w:val="none"/>
                <w:lang w:val="en-US" w:eastAsia="zh-CN"/>
              </w:rPr>
              <w:t>单价</w:t>
            </w: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spacing w:val="0"/>
                <w:w w:val="100"/>
                <w:kern w:val="0"/>
                <w:position w:val="0"/>
                <w:sz w:val="24"/>
                <w:szCs w:val="24"/>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9"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中性笔</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hd w:val="clear" w:color="auto" w:fill="auto"/>
              <w:ind w:left="0" w:leftChars="0" w:right="0" w:rightChars="0" w:firstLine="0" w:firstLineChars="0"/>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1X12支晨光</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15MM长尾夹</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1X60个</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19MM长尾夹</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1X48个</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32MM长尾夹</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1X24个</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盘</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剪刀</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 6039</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胶水</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 7312</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支</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1"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固体胶</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 7092</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支</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美工刀</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 2052</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起订器</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 0231</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10</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回形针</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1X10小盒</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中盒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11</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订书机</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得力0309</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12</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档案盒</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35MM</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13</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档案盒</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55MM</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14</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柚杆夹</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310-10C</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15</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柚杆夹</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330-18C</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16</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印台</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得力9804</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17</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笔记本</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晨光25K</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本</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18</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不干胶</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1X100张</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19</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卷尺</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 米</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20</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白板笔</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金万年 1X10支</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21</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计算器</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 837</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22</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笔筒</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23</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记号笔</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1x10支</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24</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文件夹</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创易</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25</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便利贴</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晨光</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26</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硃印油</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27</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光明印油</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得力</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瓶</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28</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统一钉</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小盒</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29</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按动中性笔</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1X12 支晨光K35</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30</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0.7中性笔</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晨光</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31</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中性笔芯</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晨光</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32</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0.35中性笔</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晨光</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33</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会议记录本</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本</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34</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双面胶</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35</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25长尾夹</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25MM</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36</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41长尾夹</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41MM</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37</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修正带</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卡</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38</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修正液</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支</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39</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卷笔刀</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40</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票夹</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41</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台签</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晨光 3902</w:t>
            </w: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42</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1.8米公牛插座</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43</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3米公牛插座</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44</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小方巾</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块</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45</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50X60垃袋</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46</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雕牌洗衣粉</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47</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檀香</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48</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回力雨鞋</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双</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49</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金丝草扫把</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50</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60x80垃袋</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51</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蓝洗手液</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瓶</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52</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天鹰手套</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双</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53</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反光背心</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54</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抹布</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块</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55</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60x100白垃袋</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56</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消防喷枪</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57</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20 升垃圾桶</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组</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58</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40升垃圾桶</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组</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59</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240 升垃圾桶</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组</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60</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卷纸</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打</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61</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排大海棉拖</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62</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6分水管</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米</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eastAsia" w:asciiTheme="majorEastAsia" w:hAnsiTheme="majorEastAsia" w:eastAsiaTheme="majorEastAsia" w:cstheme="majorEastAsia"/>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63</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电话机</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台</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64</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16 升水桶</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65</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纱手套</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打</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66</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洁厕液</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67</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电池</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节</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68</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圆形拖把</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69</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玻璃擦</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70</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蚊香液</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组</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71</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垃圾夹</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72</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1.2×1.4垃圾袋</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73</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杀虫剂</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瓶</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74</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5米双插座</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75</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3米双插座</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76</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天堂雨衣</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套</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77</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马桶刷</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78</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棕车刷</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79</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红色伸缩车刷</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80</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电茶壶</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81</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 xml:space="preserve">  1*10独立口罩</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82</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作业手套</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83</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大盘纸</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84</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7号手套</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双</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85</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洗洁精</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86</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1-50星宇手套</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87</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透明口罩</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盒</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88</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16寸碗</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89</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票根</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90</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厨房专用剪刀</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91</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热水瓶内胆</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92</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1122塑料扫把</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93</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圆线拖把</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个</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94</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60公分线拖把</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95</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40公分线拖把</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96</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厨师帽</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97</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加绒手套</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双</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98</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厨师服</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件</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99</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1*50筷子</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100</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密码锁</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把</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101</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牙签</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包</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102</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25公分袋子</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p>
        </w:tc>
        <w:tc>
          <w:tcPr>
            <w:tcW w:w="12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color="auto" w:fill="auto"/>
              <w:jc w:val="center"/>
              <w:textAlignment w:val="center"/>
              <w:rPr>
                <w:rFonts w:hint="default"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pPr>
            <w:r>
              <w:rPr>
                <w:rFonts w:hint="eastAsia" w:asciiTheme="majorEastAsia" w:hAnsiTheme="majorEastAsia" w:eastAsiaTheme="majorEastAsia" w:cstheme="majorEastAsia"/>
                <w:i w:val="0"/>
                <w:iCs w:val="0"/>
                <w:color w:val="000000"/>
                <w:spacing w:val="0"/>
                <w:w w:val="100"/>
                <w:kern w:val="0"/>
                <w:position w:val="0"/>
                <w:sz w:val="22"/>
                <w:szCs w:val="22"/>
                <w:u w:val="none"/>
                <w:shd w:val="clear" w:color="auto" w:fill="auto"/>
                <w:lang w:val="en-US" w:eastAsia="zh-CN" w:bidi="ar"/>
              </w:rPr>
              <w:t>打</w:t>
            </w:r>
          </w:p>
        </w:tc>
        <w:tc>
          <w:tcPr>
            <w:tcW w:w="15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c>
          <w:tcPr>
            <w:tcW w:w="14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center"/>
              <w:textAlignment w:val="center"/>
              <w:rPr>
                <w:rFonts w:hint="default" w:asciiTheme="majorEastAsia" w:hAnsiTheme="majorEastAsia" w:eastAsiaTheme="majorEastAsia" w:cstheme="majorEastAsia"/>
                <w:b/>
                <w:bCs/>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pacing w:val="0"/>
                <w:w w:val="100"/>
                <w:kern w:val="0"/>
                <w:position w:val="0"/>
                <w:sz w:val="24"/>
                <w:szCs w:val="24"/>
                <w:u w:val="none"/>
                <w:shd w:val="clear" w:color="auto" w:fill="auto"/>
                <w:lang w:eastAsia="zh-CN" w:bidi="ar"/>
                <w:woUserID w:val="1"/>
              </w:rPr>
            </w:pPr>
            <w:r>
              <w:rPr>
                <w:rFonts w:hint="default" w:asciiTheme="majorEastAsia" w:hAnsiTheme="majorEastAsia" w:eastAsiaTheme="majorEastAsia" w:cstheme="majorEastAsia"/>
                <w:i w:val="0"/>
                <w:iCs w:val="0"/>
                <w:color w:val="000000"/>
                <w:spacing w:val="0"/>
                <w:w w:val="100"/>
                <w:kern w:val="0"/>
                <w:position w:val="0"/>
                <w:sz w:val="24"/>
                <w:szCs w:val="24"/>
                <w:u w:val="none"/>
                <w:shd w:val="clear" w:color="auto" w:fill="auto"/>
                <w:lang w:eastAsia="zh-CN" w:bidi="ar"/>
                <w:woUserID w:val="1"/>
              </w:rPr>
              <w:t>103</w:t>
            </w:r>
            <w:bookmarkStart w:id="85" w:name="_GoBack"/>
            <w:bookmarkEnd w:id="85"/>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总合计（小写）：</w:t>
            </w:r>
          </w:p>
        </w:tc>
        <w:tc>
          <w:tcPr>
            <w:tcW w:w="19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ajorEastAsia" w:hAnsiTheme="majorEastAsia" w:eastAsiaTheme="majorEastAsia" w:cstheme="majorEastAsia"/>
                <w:b/>
                <w:bCs/>
                <w:i w:val="0"/>
                <w:iCs w:val="0"/>
                <w:color w:val="000000"/>
                <w:sz w:val="22"/>
                <w:szCs w:val="22"/>
                <w:u w:val="none"/>
              </w:rPr>
            </w:pPr>
          </w:p>
        </w:tc>
        <w:tc>
          <w:tcPr>
            <w:tcW w:w="4206"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合计人民币金额（大写）：</w:t>
            </w:r>
          </w:p>
        </w:tc>
      </w:tr>
    </w:tbl>
    <w:p>
      <w:pPr>
        <w:jc w:val="both"/>
        <w:rPr>
          <w:rFonts w:hint="eastAsia" w:asciiTheme="minorEastAsia" w:hAnsiTheme="minorEastAsia" w:eastAsiaTheme="minorEastAsia" w:cstheme="minorEastAsia"/>
          <w:sz w:val="24"/>
          <w:szCs w:val="24"/>
          <w:lang w:val="en-US" w:eastAsia="zh-CN"/>
        </w:rPr>
      </w:pPr>
    </w:p>
    <w:p>
      <w:pPr>
        <w:pStyle w:val="3"/>
        <w:jc w:val="right"/>
        <w:rPr>
          <w:rFonts w:hint="default" w:asciiTheme="minorEastAsia" w:hAnsiTheme="minorEastAsia" w:eastAsiaTheme="minorEastAsia" w:cstheme="minorEastAsia"/>
          <w:b w:val="0"/>
          <w:bCs w:val="0"/>
          <w:color w:val="000000"/>
          <w:spacing w:val="0"/>
          <w:w w:val="100"/>
          <w:kern w:val="0"/>
          <w:position w:val="0"/>
          <w:sz w:val="24"/>
          <w:szCs w:val="24"/>
          <w:shd w:val="clear" w:color="auto" w:fill="auto"/>
          <w:lang w:val="en-US" w:eastAsia="zh-CN" w:bidi="en-US"/>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lang w:val="en-US" w:eastAsia="zh-CN" w:bidi="en-US"/>
        </w:rPr>
        <w:t>（价格单位：元/人民币）</w:t>
      </w: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pacing w:val="0"/>
          <w:w w:val="100"/>
          <w:position w:val="0"/>
          <w:sz w:val="21"/>
          <w:szCs w:val="21"/>
          <w:shd w:val="clear" w:fill="auto"/>
          <w:lang w:val="en-US" w:eastAsia="zh-CN" w:bidi="en-US"/>
        </w:rPr>
        <w:t>1.</w:t>
      </w: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eastAsia="zh-CN"/>
        </w:rPr>
        <w:t>应为提供本次采购全包干价，报价应包括为完成本项目可能发生的全部费用及利润、税金等，包括且不限于设备费、</w:t>
      </w:r>
      <w:r>
        <w:rPr>
          <w:rFonts w:hint="eastAsia" w:ascii="宋体" w:hAnsi="宋体" w:eastAsia="宋体" w:cs="宋体"/>
          <w:color w:val="auto"/>
          <w:sz w:val="21"/>
          <w:szCs w:val="21"/>
        </w:rPr>
        <w:t>配件耗材、专用工具、包装、运输、装卸、保险、税金、货到就位以及安装、调试、</w:t>
      </w:r>
      <w:r>
        <w:rPr>
          <w:rFonts w:hint="eastAsia" w:ascii="宋体" w:hAnsi="宋体" w:eastAsia="宋体" w:cs="宋体"/>
          <w:color w:val="auto"/>
          <w:sz w:val="21"/>
          <w:szCs w:val="21"/>
          <w:lang w:val="en-US" w:eastAsia="zh-CN"/>
        </w:rPr>
        <w:t>对接指定平台、</w:t>
      </w:r>
      <w:r>
        <w:rPr>
          <w:rFonts w:hint="eastAsia" w:ascii="宋体" w:hAnsi="宋体" w:eastAsia="宋体" w:cs="宋体"/>
          <w:color w:val="auto"/>
          <w:sz w:val="21"/>
          <w:szCs w:val="21"/>
        </w:rPr>
        <w:t>培训、保修等一切</w:t>
      </w:r>
      <w:r>
        <w:rPr>
          <w:rFonts w:hint="eastAsia" w:ascii="宋体" w:hAnsi="宋体" w:eastAsia="宋体" w:cs="宋体"/>
          <w:color w:val="auto"/>
          <w:sz w:val="21"/>
          <w:szCs w:val="21"/>
          <w:lang w:val="en-US" w:eastAsia="zh-CN"/>
        </w:rPr>
        <w:t>费用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如有漏项，视同已包含在其总项目中，合同总价不做调整;</w:t>
      </w: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pacing w:val="0"/>
          <w:w w:val="100"/>
          <w:position w:val="0"/>
          <w:sz w:val="21"/>
          <w:szCs w:val="21"/>
          <w:shd w:val="clear" w:fill="auto"/>
          <w:lang w:val="en-US" w:eastAsia="zh-CN" w:bidi="en-US"/>
        </w:rPr>
        <w:t>2.</w:t>
      </w:r>
      <w:r>
        <w:rPr>
          <w:rFonts w:hint="eastAsia" w:ascii="宋体" w:hAnsi="宋体" w:eastAsia="宋体" w:cs="宋体"/>
          <w:color w:val="auto"/>
          <w:sz w:val="21"/>
          <w:szCs w:val="21"/>
          <w:lang w:val="en-US" w:eastAsia="zh-CN"/>
        </w:rPr>
        <w:t>报价填写必须为印刷体打印，手写无效报价，不清楚或模糊等原因导致无法确认的，其报价无效;</w:t>
      </w: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pacing w:val="0"/>
          <w:w w:val="100"/>
          <w:position w:val="0"/>
          <w:sz w:val="21"/>
          <w:szCs w:val="21"/>
          <w:shd w:val="clear" w:fill="auto"/>
          <w:lang w:val="en-US" w:eastAsia="zh-CN" w:bidi="en-US"/>
        </w:rPr>
        <w:t>3.</w:t>
      </w:r>
      <w:r>
        <w:rPr>
          <w:rFonts w:hint="eastAsia" w:ascii="宋体" w:hAnsi="宋体" w:eastAsia="宋体" w:cs="宋体"/>
          <w:color w:val="auto"/>
          <w:sz w:val="21"/>
          <w:szCs w:val="21"/>
          <w:lang w:val="en-US" w:eastAsia="zh-CN"/>
        </w:rPr>
        <w:t>在评标过程中被发现有恶意报价行为的，评标委员会有权将其作为无效投标处理，以确保公平竞争。投标人需提供详细成本分析报告，证明其报价的合理性。</w:t>
      </w: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供应商名称（盖章）：</w:t>
      </w:r>
    </w:p>
    <w:p>
      <w:pPr>
        <w:numPr>
          <w:ilvl w:val="0"/>
          <w:numId w:val="0"/>
        </w:numPr>
        <w:shd w:val="clear" w:color="auto" w:fill="auto"/>
        <w:spacing w:line="360" w:lineRule="auto"/>
        <w:ind w:left="0" w:leftChars="0" w:right="-814" w:rightChars="-339"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法定代表人或授权委托人（签字或盖章）：  </w:t>
      </w: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日期：    年    月    日</w:t>
      </w:r>
    </w:p>
    <w:p/>
    <w:sectPr>
      <w:footerReference r:id="rId3" w:type="default"/>
      <w:pgSz w:w="11906" w:h="16838"/>
      <w:pgMar w:top="1270" w:right="1531" w:bottom="1157" w:left="1531"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1313A"/>
    <w:rsid w:val="1BC1313A"/>
    <w:rsid w:val="57BF0C4C"/>
    <w:rsid w:val="5DF664FF"/>
    <w:rsid w:val="63244136"/>
    <w:rsid w:val="76126652"/>
    <w:rsid w:val="BEFBA7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2"/>
      <w:szCs w:val="22"/>
      <w:lang w:val="en-US" w:eastAsia="zh-CN" w:bidi="ar-SA"/>
    </w:rPr>
  </w:style>
  <w:style w:type="paragraph" w:styleId="6">
    <w:name w:val="Body Text First Indent"/>
    <w:basedOn w:val="5"/>
    <w:next w:val="7"/>
    <w:qFormat/>
    <w:uiPriority w:val="0"/>
    <w:pPr>
      <w:ind w:firstLine="420"/>
    </w:pPr>
    <w:rPr>
      <w:rFonts w:ascii="仿宋_GB2312" w:eastAsia="仿宋_GB2312"/>
      <w:sz w:val="28"/>
    </w:rPr>
  </w:style>
  <w:style w:type="paragraph" w:styleId="7">
    <w:name w:val="toc 6"/>
    <w:basedOn w:val="1"/>
    <w:next w:val="1"/>
    <w:qFormat/>
    <w:uiPriority w:val="99"/>
    <w:pPr>
      <w:ind w:left="1050"/>
      <w:jc w:val="left"/>
    </w:pPr>
    <w:rPr>
      <w:sz w:val="18"/>
      <w:szCs w:val="18"/>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
    <w:qFormat/>
    <w:uiPriority w:val="0"/>
    <w:pPr>
      <w:ind w:firstLine="420" w:firstLineChars="200"/>
    </w:p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样式1"/>
    <w:basedOn w:val="2"/>
    <w:qFormat/>
    <w:uiPriority w:val="99"/>
    <w:pPr>
      <w:tabs>
        <w:tab w:val="left" w:pos="2985"/>
      </w:tabs>
      <w:spacing w:line="415" w:lineRule="auto"/>
    </w:pPr>
    <w:rPr>
      <w:sz w:val="36"/>
      <w:szCs w:val="36"/>
    </w:rPr>
  </w:style>
  <w:style w:type="paragraph" w:customStyle="1" w:styleId="16">
    <w:name w:val="样式 表格正文 + 两端对齐"/>
    <w:basedOn w:val="1"/>
    <w:next w:val="17"/>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7">
    <w:name w:val="正文1"/>
    <w:basedOn w:val="1"/>
    <w:next w:val="18"/>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18">
    <w:name w:val="自动更正"/>
    <w:next w:val="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xl39"/>
    <w:basedOn w:val="1"/>
    <w:next w:val="20"/>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0">
    <w:name w:val="分手多日，近况如何？"/>
    <w:next w:val="1"/>
    <w:qFormat/>
    <w:uiPriority w:val="0"/>
    <w:pPr>
      <w:widowControl w:val="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1187</Words>
  <Characters>1197</Characters>
  <Lines>0</Lines>
  <Paragraphs>0</Paragraphs>
  <TotalTime>3</TotalTime>
  <ScaleCrop>false</ScaleCrop>
  <LinksUpToDate>false</LinksUpToDate>
  <CharactersWithSpaces>1389</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2025-08-07T15:10:00Z</dcterms:created>
  <dc:creator>大哥吃雪饼</dc:creator>
  <cp:lastModifiedBy>大哥吃雪饼</cp:lastModifiedBy>
  <dcterms:modified xsi:type="dcterms:W3CDTF">2025-08-12T09:43:33Z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6AA35E11B5924DB69890A47A682789BD_11</vt:lpwstr>
  </property>
  <property fmtid="{D5CDD505-2E9C-101B-9397-08002B2CF9AE}" pid="4" name="KSOTemplateDocerSaveRecord">
    <vt:lpwstr>eyJoZGlkIjoiMTJmMDZiZDM0MDExOWFlZjEyMTgyM2NhOGFkYTM5YzIiLCJ1c2VySWQiOiI3NDYxMDU3MzEifQ==</vt:lpwstr>
  </property>
</Properties>
</file>