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05" w:type="dxa"/>
        <w:tblInd w:w="-4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361"/>
        <w:gridCol w:w="477"/>
        <w:gridCol w:w="1848"/>
        <w:gridCol w:w="485"/>
        <w:gridCol w:w="475"/>
        <w:gridCol w:w="590"/>
        <w:gridCol w:w="370"/>
        <w:gridCol w:w="693"/>
        <w:gridCol w:w="1047"/>
        <w:gridCol w:w="230"/>
        <w:gridCol w:w="1065"/>
        <w:gridCol w:w="145"/>
        <w:gridCol w:w="1470"/>
        <w:gridCol w:w="390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4" w:type="dxa"/>
          <w:trHeight w:val="1400" w:hRule="atLeast"/>
        </w:trPr>
        <w:tc>
          <w:tcPr>
            <w:tcW w:w="9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龙游县公共交通运输有限公司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废料处置报价单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-420" w:leftChars="-20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基准单价（元）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单价折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扣率%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tabs>
                <w:tab w:val="left" w:pos="0"/>
                <w:tab w:val="left" w:pos="640"/>
              </w:tabs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tabs>
                <w:tab w:val="left" w:pos="0"/>
                <w:tab w:val="left" w:pos="640"/>
              </w:tabs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9R22.5废轮胎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255/70R22.5废轮胎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10R22.5废轮胎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700R16废轮胎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235/75R17.5废轮胎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215/75R16废轮胎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废料（废铁）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废料（废铝）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废料（废塑料）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废料（废纸）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4" w:type="dxa"/>
          <w:trHeight w:val="600" w:hRule="atLeast"/>
        </w:trPr>
        <w:tc>
          <w:tcPr>
            <w:tcW w:w="9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注：1、报价为合同周期内一次性报价，包括装卸、运输、清理现场。2、因市场价格在下浮，报价可以上下浮动3、数量经双方清点并清单签字为准。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4" w:type="dxa"/>
          <w:trHeight w:val="600" w:hRule="atLeast"/>
        </w:trPr>
        <w:tc>
          <w:tcPr>
            <w:tcW w:w="7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4" w:type="dxa"/>
          <w:trHeight w:val="600" w:hRule="atLeast"/>
        </w:trPr>
        <w:tc>
          <w:tcPr>
            <w:tcW w:w="7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4" w:type="dxa"/>
          <w:trHeight w:val="600" w:hRule="atLeast"/>
        </w:trPr>
        <w:tc>
          <w:tcPr>
            <w:tcW w:w="7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或授权委托人签字：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4" w:type="dxa"/>
          <w:trHeight w:val="600" w:hRule="atLeast"/>
        </w:trPr>
        <w:tc>
          <w:tcPr>
            <w:tcW w:w="7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4" w:type="dxa"/>
          <w:trHeight w:val="460" w:hRule="atLeast"/>
        </w:trPr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4" w:type="dxa"/>
          <w:trHeight w:val="600" w:hRule="atLeast"/>
        </w:trPr>
        <w:tc>
          <w:tcPr>
            <w:tcW w:w="7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询价单位：龙游县公共交通运输有限公司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DliOTI1MzA2OTMxYjI1MmY1MDczZDRlM2UyNzMifQ=="/>
    <w:docVar w:name="KSO_WPS_MARK_KEY" w:val="51601ed6-5e89-407e-b949-1042574ed4ca"/>
  </w:docVars>
  <w:rsids>
    <w:rsidRoot w:val="00000000"/>
    <w:rsid w:val="05C21842"/>
    <w:rsid w:val="0EF12AE6"/>
    <w:rsid w:val="15086BE0"/>
    <w:rsid w:val="171F21BA"/>
    <w:rsid w:val="19A40A22"/>
    <w:rsid w:val="26A55E55"/>
    <w:rsid w:val="3CB46D7D"/>
    <w:rsid w:val="498A2208"/>
    <w:rsid w:val="4F263749"/>
    <w:rsid w:val="506B7C43"/>
    <w:rsid w:val="52CA29FF"/>
    <w:rsid w:val="5A4F5EDF"/>
    <w:rsid w:val="5AE56179"/>
    <w:rsid w:val="70AF02C1"/>
    <w:rsid w:val="7678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301</Characters>
  <Lines>0</Lines>
  <Paragraphs>0</Paragraphs>
  <TotalTime>5</TotalTime>
  <ScaleCrop>false</ScaleCrop>
  <LinksUpToDate>false</LinksUpToDate>
  <CharactersWithSpaces>302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2024-08-21T08:43:00Z</dcterms:created>
  <dc:creator>Administrator</dc:creator>
  <cp:lastModifiedBy>虎年大吉</cp:lastModifiedBy>
  <cp:lastPrinted>2024-08-21T08:50:00Z</cp:lastPrinted>
  <dcterms:modified xsi:type="dcterms:W3CDTF">2024-08-22T00:34:49Z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C98635BC3F5B4549BDABDF083A9D6A92_13</vt:lpwstr>
  </property>
</Properties>
</file>